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472AB" w14:textId="5314453B" w:rsidR="00770C38" w:rsidRDefault="00770C38" w:rsidP="001245DD">
      <w:pPr>
        <w:rPr>
          <w:rFonts w:ascii="游明朝" w:eastAsia="游明朝" w:hAnsi="游明朝" w:cs="游明朝"/>
          <w:szCs w:val="21"/>
        </w:rPr>
      </w:pPr>
      <w:r>
        <w:rPr>
          <w:noProof/>
        </w:rPr>
        <mc:AlternateContent>
          <mc:Choice Requires="wps">
            <w:drawing>
              <wp:inline distT="0" distB="0" distL="0" distR="0" wp14:anchorId="3E2EC171" wp14:editId="0885F3F5">
                <wp:extent cx="5395865" cy="565554"/>
                <wp:effectExtent l="0" t="0" r="14605" b="25400"/>
                <wp:docPr id="348194307" name="正方形/長方形 1"/>
                <wp:cNvGraphicFramePr/>
                <a:graphic xmlns:a="http://schemas.openxmlformats.org/drawingml/2006/main">
                  <a:graphicData uri="http://schemas.microsoft.com/office/word/2010/wordprocessingShape">
                    <wps:wsp>
                      <wps:cNvSpPr/>
                      <wps:spPr>
                        <a:xfrm>
                          <a:off x="0" y="0"/>
                          <a:ext cx="5395865" cy="565554"/>
                        </a:xfrm>
                        <a:prstGeom prst="rect">
                          <a:avLst/>
                        </a:prstGeom>
                        <a:solidFill>
                          <a:schemeClr val="lt1"/>
                        </a:solidFill>
                        <a:ln w="6350">
                          <a:solidFill>
                            <a:srgbClr val="000000"/>
                          </a:solidFill>
                        </a:ln>
                      </wps:spPr>
                      <wps:txbx>
                        <w:txbxContent>
                          <w:p w14:paraId="5FE21F50" w14:textId="7166C168" w:rsidR="003F65A0" w:rsidRDefault="00C94BE2" w:rsidP="00CE39DF">
                            <w:pPr>
                              <w:rPr>
                                <w:rFonts w:ascii="游明朝"/>
                                <w:color w:val="000000"/>
                                <w:kern w:val="0"/>
                                <w:sz w:val="20"/>
                                <w:szCs w:val="20"/>
                              </w:rPr>
                            </w:pPr>
                            <w:r>
                              <w:rPr>
                                <w:rFonts w:ascii="游明朝"/>
                                <w:color w:val="000000"/>
                                <w:sz w:val="20"/>
                                <w:szCs w:val="20"/>
                              </w:rPr>
                              <w:t xml:space="preserve">　以下</w:t>
                            </w:r>
                            <w:r w:rsidR="00C0595E">
                              <w:rPr>
                                <w:rFonts w:ascii="游明朝" w:hint="eastAsia"/>
                                <w:color w:val="000000"/>
                                <w:sz w:val="20"/>
                                <w:szCs w:val="20"/>
                              </w:rPr>
                              <w:t>に記載の業務</w:t>
                            </w:r>
                            <w:r w:rsidR="00770C38">
                              <w:rPr>
                                <w:rFonts w:ascii="游明朝" w:hint="eastAsia"/>
                                <w:color w:val="000000"/>
                                <w:sz w:val="20"/>
                                <w:szCs w:val="20"/>
                              </w:rPr>
                              <w:t>（宿泊、輸送、出入国、ビザ）</w:t>
                            </w:r>
                            <w:r w:rsidR="00C0595E">
                              <w:rPr>
                                <w:rFonts w:ascii="游明朝" w:hint="eastAsia"/>
                                <w:color w:val="000000"/>
                                <w:sz w:val="20"/>
                                <w:szCs w:val="20"/>
                              </w:rPr>
                              <w:t>の概要</w:t>
                            </w:r>
                            <w:r>
                              <w:rPr>
                                <w:rFonts w:ascii="游明朝"/>
                                <w:color w:val="000000"/>
                                <w:sz w:val="20"/>
                                <w:szCs w:val="20"/>
                              </w:rPr>
                              <w:t>は、現時点の想定であり、今後、業務の実施状況やWAとの調整状況等により</w:t>
                            </w:r>
                            <w:r w:rsidR="00770C38">
                              <w:rPr>
                                <w:rFonts w:ascii="游明朝" w:hint="eastAsia"/>
                                <w:color w:val="000000"/>
                                <w:sz w:val="20"/>
                                <w:szCs w:val="20"/>
                              </w:rPr>
                              <w:t>、</w:t>
                            </w:r>
                            <w:r>
                              <w:rPr>
                                <w:rFonts w:ascii="游明朝"/>
                                <w:color w:val="000000"/>
                                <w:sz w:val="20"/>
                                <w:szCs w:val="20"/>
                              </w:rPr>
                              <w:t>変更</w:t>
                            </w:r>
                            <w:r w:rsidR="00770C38">
                              <w:rPr>
                                <w:rFonts w:ascii="游明朝" w:hint="eastAsia"/>
                                <w:color w:val="000000"/>
                                <w:sz w:val="20"/>
                                <w:szCs w:val="20"/>
                              </w:rPr>
                              <w:t>または省略</w:t>
                            </w:r>
                            <w:r>
                              <w:rPr>
                                <w:rFonts w:ascii="游明朝"/>
                                <w:color w:val="000000"/>
                                <w:sz w:val="20"/>
                                <w:szCs w:val="20"/>
                              </w:rPr>
                              <w:t>となる場合があ</w:t>
                            </w:r>
                            <w:r w:rsidR="00C0595E">
                              <w:rPr>
                                <w:rFonts w:ascii="游明朝" w:hint="eastAsia"/>
                                <w:color w:val="000000"/>
                                <w:sz w:val="20"/>
                                <w:szCs w:val="20"/>
                              </w:rPr>
                              <w:t>ります</w:t>
                            </w:r>
                            <w:r>
                              <w:rPr>
                                <w:rFonts w:ascii="游明朝"/>
                                <w:color w:val="000000"/>
                                <w:sz w:val="20"/>
                                <w:szCs w:val="20"/>
                              </w:rPr>
                              <w:t>。</w:t>
                            </w:r>
                          </w:p>
                        </w:txbxContent>
                      </wps:txbx>
                      <wps:bodyPr wrap="square" anchor="ctr">
                        <a:noAutofit/>
                      </wps:bodyPr>
                    </wps:wsp>
                  </a:graphicData>
                </a:graphic>
              </wp:inline>
            </w:drawing>
          </mc:Choice>
          <mc:Fallback>
            <w:pict>
              <v:rect w14:anchorId="3E2EC171" id="正方形/長方形 1" o:spid="_x0000_s1026" style="width:424.85pt;height:44.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" fillcolor="white [3201]" strokeweight=".5pt">
                <v:textbox>
                  <w:txbxContent>
                    <w:p w14:paraId="5FE21F50" w14:textId="7166C168" w:rsidR="003F65A0" w:rsidRDefault="00C94BE2" w:rsidP="00CE39DF">
                      <w:pPr>
                        <w:rPr>
                          <w:rFonts w:ascii="游明朝"/>
                          <w:color w:val="000000"/>
                          <w:kern w:val="0"/>
                          <w:sz w:val="20"/>
                          <w:szCs w:val="20"/>
                        </w:rPr>
                      </w:pPr>
                      <w:r>
                        <w:rPr>
                          <w:rFonts w:ascii="游明朝"/>
                          <w:color w:val="000000"/>
                          <w:sz w:val="20"/>
                          <w:szCs w:val="20"/>
                        </w:rPr>
                        <w:t xml:space="preserve">　以下</w:t>
                      </w:r>
                      <w:r w:rsidR="00C0595E">
                        <w:rPr>
                          <w:rFonts w:ascii="游明朝" w:hint="eastAsia"/>
                          <w:color w:val="000000"/>
                          <w:sz w:val="20"/>
                          <w:szCs w:val="20"/>
                        </w:rPr>
                        <w:t>に記載の業務</w:t>
                      </w:r>
                      <w:r w:rsidR="00770C38">
                        <w:rPr>
                          <w:rFonts w:ascii="游明朝" w:hint="eastAsia"/>
                          <w:color w:val="000000"/>
                          <w:sz w:val="20"/>
                          <w:szCs w:val="20"/>
                        </w:rPr>
                        <w:t>（宿泊、輸送、出入国、ビザ）</w:t>
                      </w:r>
                      <w:r w:rsidR="00C0595E">
                        <w:rPr>
                          <w:rFonts w:ascii="游明朝" w:hint="eastAsia"/>
                          <w:color w:val="000000"/>
                          <w:sz w:val="20"/>
                          <w:szCs w:val="20"/>
                        </w:rPr>
                        <w:t>の概要</w:t>
                      </w:r>
                      <w:r>
                        <w:rPr>
                          <w:rFonts w:ascii="游明朝"/>
                          <w:color w:val="000000"/>
                          <w:sz w:val="20"/>
                          <w:szCs w:val="20"/>
                        </w:rPr>
                        <w:t>は、現時点の想定であり、今後、業務の実施状況やWAとの調整状況等により</w:t>
                      </w:r>
                      <w:r w:rsidR="00770C38">
                        <w:rPr>
                          <w:rFonts w:ascii="游明朝" w:hint="eastAsia"/>
                          <w:color w:val="000000"/>
                          <w:sz w:val="20"/>
                          <w:szCs w:val="20"/>
                        </w:rPr>
                        <w:t>、</w:t>
                      </w:r>
                      <w:r>
                        <w:rPr>
                          <w:rFonts w:ascii="游明朝"/>
                          <w:color w:val="000000"/>
                          <w:sz w:val="20"/>
                          <w:szCs w:val="20"/>
                        </w:rPr>
                        <w:t>変更</w:t>
                      </w:r>
                      <w:r w:rsidR="00770C38">
                        <w:rPr>
                          <w:rFonts w:ascii="游明朝" w:hint="eastAsia"/>
                          <w:color w:val="000000"/>
                          <w:sz w:val="20"/>
                          <w:szCs w:val="20"/>
                        </w:rPr>
                        <w:t>または省略</w:t>
                      </w:r>
                      <w:r>
                        <w:rPr>
                          <w:rFonts w:ascii="游明朝"/>
                          <w:color w:val="000000"/>
                          <w:sz w:val="20"/>
                          <w:szCs w:val="20"/>
                        </w:rPr>
                        <w:t>となる場合があ</w:t>
                      </w:r>
                      <w:r w:rsidR="00C0595E">
                        <w:rPr>
                          <w:rFonts w:ascii="游明朝" w:hint="eastAsia"/>
                          <w:color w:val="000000"/>
                          <w:sz w:val="20"/>
                          <w:szCs w:val="20"/>
                        </w:rPr>
                        <w:t>ります</w:t>
                      </w:r>
                      <w:r>
                        <w:rPr>
                          <w:rFonts w:ascii="游明朝"/>
                          <w:color w:val="000000"/>
                          <w:sz w:val="20"/>
                          <w:szCs w:val="20"/>
                        </w:rPr>
                        <w:t>。</w:t>
                      </w:r>
                    </w:p>
                  </w:txbxContent>
                </v:textbox>
                <w10:anchorlock/>
              </v:rect>
            </w:pict>
          </mc:Fallback>
        </mc:AlternateContent>
      </w:r>
    </w:p>
    <w:p w14:paraId="7CAE9DF7" w14:textId="77777777" w:rsidR="00770C38" w:rsidRDefault="00770C38" w:rsidP="001245DD">
      <w:pPr>
        <w:rPr>
          <w:rFonts w:ascii="游明朝" w:eastAsia="游明朝" w:hAnsi="游明朝" w:cs="游明朝"/>
          <w:szCs w:val="21"/>
        </w:rPr>
      </w:pPr>
    </w:p>
    <w:p w14:paraId="4E7D814A" w14:textId="3F57BD54" w:rsidR="002C436C" w:rsidRDefault="001245DD" w:rsidP="00A256CA">
      <w:r>
        <w:rPr>
          <w:rFonts w:ascii="游明朝" w:eastAsia="游明朝" w:hAnsi="游明朝" w:cs="游明朝" w:hint="eastAsia"/>
          <w:szCs w:val="21"/>
        </w:rPr>
        <w:t>■</w:t>
      </w:r>
      <w:r w:rsidR="11118CA5">
        <w:t>宿泊業務の概要</w:t>
      </w:r>
    </w:p>
    <w:p w14:paraId="7EC08D1C" w14:textId="586B9F61" w:rsidR="00FE33A4" w:rsidRPr="002C3464" w:rsidRDefault="00FE33A4" w:rsidP="00FE33A4">
      <w:r w:rsidRPr="002C3464">
        <w:rPr>
          <w:rFonts w:hint="eastAsia"/>
        </w:rPr>
        <w:t xml:space="preserve">　本業務は</w:t>
      </w:r>
      <w:r>
        <w:rPr>
          <w:rFonts w:hint="eastAsia"/>
        </w:rPr>
        <w:t>、</w:t>
      </w:r>
      <w:r w:rsidRPr="002C3464">
        <w:rPr>
          <w:rFonts w:hint="eastAsia"/>
        </w:rPr>
        <w:t>大会関係者の宿泊について、宿泊施設の確保や大会関係者からの予約受付、宿泊料の徴収・</w:t>
      </w:r>
      <w:r w:rsidR="00506A6C">
        <w:rPr>
          <w:rFonts w:hint="eastAsia"/>
        </w:rPr>
        <w:t>精算</w:t>
      </w:r>
      <w:r w:rsidRPr="002C3464">
        <w:rPr>
          <w:rFonts w:hint="eastAsia"/>
        </w:rPr>
        <w:t>など、必要となる</w:t>
      </w:r>
      <w:r w:rsidRPr="002C3464">
        <w:t>宿泊関連業務</w:t>
      </w:r>
      <w:r w:rsidRPr="002C3464">
        <w:rPr>
          <w:rFonts w:hint="eastAsia"/>
        </w:rPr>
        <w:t>を効率的かつ円滑に実施する</w:t>
      </w:r>
      <w:r>
        <w:rPr>
          <w:rFonts w:hint="eastAsia"/>
        </w:rPr>
        <w:t>ものである。</w:t>
      </w:r>
    </w:p>
    <w:p w14:paraId="6E42D448" w14:textId="77777777" w:rsidR="00FE33A4" w:rsidRPr="00FE33A4" w:rsidRDefault="00FE33A4" w:rsidP="00A256CA"/>
    <w:p w14:paraId="171FDFA5" w14:textId="0C681CB6" w:rsidR="00FE33A4" w:rsidRDefault="00FE33A4" w:rsidP="00A256CA">
      <w:r>
        <w:rPr>
          <w:rFonts w:hint="eastAsia"/>
        </w:rPr>
        <w:t>（参考）</w:t>
      </w:r>
    </w:p>
    <w:p w14:paraId="1078D4DF" w14:textId="70BE932E" w:rsidR="002C436C" w:rsidRDefault="001245DD" w:rsidP="00A256CA">
      <w:pPr>
        <w:ind w:firstLineChars="100" w:firstLine="210"/>
        <w:jc w:val="left"/>
      </w:pPr>
      <w:r>
        <w:rPr>
          <w:rFonts w:hint="eastAsia"/>
        </w:rPr>
        <w:t>○</w:t>
      </w:r>
      <w:r w:rsidR="11118CA5">
        <w:t>宿泊関連サービス提供対象者</w:t>
      </w:r>
    </w:p>
    <w:p w14:paraId="068B1C92" w14:textId="49A0EACF" w:rsidR="002C436C" w:rsidRDefault="001245DD" w:rsidP="009F3EE8">
      <w:pPr>
        <w:ind w:leftChars="200" w:left="630" w:hangingChars="100" w:hanging="210"/>
        <w:jc w:val="left"/>
      </w:pPr>
      <w:r>
        <w:rPr>
          <w:rFonts w:hint="eastAsia"/>
        </w:rPr>
        <w:t>・</w:t>
      </w:r>
      <w:r w:rsidR="11118CA5">
        <w:t>WAスタッフ、WAファミリー、スポンサー関係者等（約1,300人）</w:t>
      </w:r>
    </w:p>
    <w:p w14:paraId="56113CA8" w14:textId="110BC9AB" w:rsidR="002C436C" w:rsidRDefault="001245DD" w:rsidP="009F3EE8">
      <w:pPr>
        <w:ind w:firstLineChars="200" w:firstLine="420"/>
        <w:jc w:val="left"/>
      </w:pPr>
      <w:r>
        <w:rPr>
          <w:rFonts w:hint="eastAsia"/>
        </w:rPr>
        <w:t>・</w:t>
      </w:r>
      <w:r w:rsidR="002C436C">
        <w:t>国内審判員・医療関係者（約400人）</w:t>
      </w:r>
    </w:p>
    <w:p w14:paraId="6E50D005" w14:textId="341C01DC" w:rsidR="002C436C" w:rsidRDefault="001245DD" w:rsidP="009F3EE8">
      <w:pPr>
        <w:ind w:firstLineChars="200" w:firstLine="420"/>
        <w:jc w:val="left"/>
      </w:pPr>
      <w:r>
        <w:rPr>
          <w:rFonts w:hint="eastAsia"/>
        </w:rPr>
        <w:t>・</w:t>
      </w:r>
      <w:r w:rsidR="002C436C">
        <w:t>メディア（約2,000人）</w:t>
      </w:r>
    </w:p>
    <w:p w14:paraId="7FB441E5" w14:textId="1C63CDF7" w:rsidR="002C436C" w:rsidRDefault="001245DD" w:rsidP="1736DF0C">
      <w:pPr>
        <w:ind w:firstLineChars="200" w:firstLine="420"/>
        <w:jc w:val="left"/>
      </w:pPr>
      <w:r>
        <w:rPr>
          <w:rFonts w:hint="eastAsia"/>
        </w:rPr>
        <w:t>・</w:t>
      </w:r>
      <w:r w:rsidR="11118CA5">
        <w:t>選手・チーム関係者（約3,250人）</w:t>
      </w:r>
      <w:r w:rsidR="00770C38">
        <w:rPr>
          <w:rFonts w:hint="eastAsia"/>
        </w:rPr>
        <w:t xml:space="preserve">　　など</w:t>
      </w:r>
    </w:p>
    <w:p w14:paraId="65D94041" w14:textId="44D94E93" w:rsidR="001245DD" w:rsidRPr="00497843" w:rsidRDefault="001245DD" w:rsidP="001245DD">
      <w:r w:rsidRPr="00497843">
        <w:rPr>
          <w:rFonts w:hint="eastAsia"/>
        </w:rPr>
        <w:t xml:space="preserve">　〇宿泊施設数及び宿泊エリア</w:t>
      </w:r>
    </w:p>
    <w:p w14:paraId="5A82E3BD" w14:textId="6FCF04F8" w:rsidR="001245DD" w:rsidRPr="00497843" w:rsidRDefault="001245DD" w:rsidP="001245DD">
      <w:r w:rsidRPr="00497843">
        <w:rPr>
          <w:rFonts w:hint="eastAsia"/>
        </w:rPr>
        <w:t xml:space="preserve">　　宿泊施設数は10～15程度、新宿区・渋谷区・港区周辺を想定</w:t>
      </w:r>
    </w:p>
    <w:p w14:paraId="0D677BCA" w14:textId="5FB30D21" w:rsidR="001245DD" w:rsidRDefault="001245DD" w:rsidP="00A256CA">
      <w:pPr>
        <w:ind w:leftChars="100" w:left="420" w:hangingChars="100" w:hanging="210"/>
        <w:jc w:val="left"/>
      </w:pPr>
      <w:r w:rsidRPr="001245DD">
        <w:rPr>
          <w:rFonts w:hint="eastAsia"/>
        </w:rPr>
        <w:t>〇宿泊施設の確保、宿泊予約</w:t>
      </w:r>
      <w:r>
        <w:rPr>
          <w:rFonts w:hint="eastAsia"/>
        </w:rPr>
        <w:t>の受付</w:t>
      </w:r>
      <w:r w:rsidRPr="001245DD">
        <w:rPr>
          <w:rFonts w:hint="eastAsia"/>
        </w:rPr>
        <w:t>、宿泊料の徴収・</w:t>
      </w:r>
      <w:r w:rsidR="00506A6C">
        <w:rPr>
          <w:rFonts w:hint="eastAsia"/>
        </w:rPr>
        <w:t>精算</w:t>
      </w:r>
      <w:r w:rsidRPr="001245DD">
        <w:rPr>
          <w:rFonts w:hint="eastAsia"/>
        </w:rPr>
        <w:t>、</w:t>
      </w:r>
      <w:r w:rsidR="00770C38">
        <w:rPr>
          <w:rFonts w:hint="eastAsia"/>
        </w:rPr>
        <w:t>食事提供の調整、会議室の確保、</w:t>
      </w:r>
      <w:r w:rsidRPr="001245DD">
        <w:t>Hotel Description Formsの作成、宿泊本部</w:t>
      </w:r>
      <w:r>
        <w:rPr>
          <w:rFonts w:hint="eastAsia"/>
        </w:rPr>
        <w:t>等</w:t>
      </w:r>
      <w:r w:rsidRPr="001245DD">
        <w:t>の運営</w:t>
      </w:r>
      <w:r>
        <w:rPr>
          <w:rFonts w:hint="eastAsia"/>
        </w:rPr>
        <w:t xml:space="preserve">　など</w:t>
      </w:r>
    </w:p>
    <w:p w14:paraId="28851CA3" w14:textId="23055464" w:rsidR="00443F55" w:rsidRDefault="00443F55" w:rsidP="00A256CA">
      <w:pPr>
        <w:ind w:right="1050"/>
        <w:jc w:val="left"/>
      </w:pPr>
    </w:p>
    <w:p w14:paraId="627C7F83" w14:textId="5F38D824" w:rsidR="00D86538" w:rsidRDefault="001245DD" w:rsidP="00A256CA">
      <w:r>
        <w:rPr>
          <w:rFonts w:hint="eastAsia"/>
        </w:rPr>
        <w:t>■</w:t>
      </w:r>
      <w:r w:rsidR="5DE5E039">
        <w:t>輸送業務の概要</w:t>
      </w:r>
    </w:p>
    <w:p w14:paraId="3172CB9D" w14:textId="14A977C5" w:rsidR="00FE33A4" w:rsidRDefault="00FE33A4" w:rsidP="00FE33A4">
      <w:r w:rsidRPr="002C3464">
        <w:rPr>
          <w:rFonts w:hint="eastAsia"/>
        </w:rPr>
        <w:t xml:space="preserve">　本業務は</w:t>
      </w:r>
      <w:r>
        <w:rPr>
          <w:rFonts w:hint="eastAsia"/>
        </w:rPr>
        <w:t>、</w:t>
      </w:r>
      <w:r w:rsidRPr="002C3464">
        <w:rPr>
          <w:rFonts w:hint="eastAsia"/>
        </w:rPr>
        <w:t>大会関係者の</w:t>
      </w:r>
      <w:r>
        <w:rPr>
          <w:rFonts w:hint="eastAsia"/>
        </w:rPr>
        <w:t>輸送</w:t>
      </w:r>
      <w:r w:rsidRPr="002C3464">
        <w:rPr>
          <w:rFonts w:hint="eastAsia"/>
        </w:rPr>
        <w:t>について、</w:t>
      </w:r>
      <w:r>
        <w:rPr>
          <w:rFonts w:hint="eastAsia"/>
        </w:rPr>
        <w:t>輸送実施計画を作成するとともに、大会関係者への輸送サービスの提供など、必要</w:t>
      </w:r>
      <w:r w:rsidRPr="002C3464">
        <w:rPr>
          <w:rFonts w:hint="eastAsia"/>
        </w:rPr>
        <w:t>となる</w:t>
      </w:r>
      <w:r>
        <w:rPr>
          <w:rFonts w:hint="eastAsia"/>
        </w:rPr>
        <w:t>輸送</w:t>
      </w:r>
      <w:r w:rsidRPr="002C3464">
        <w:t>関連業務</w:t>
      </w:r>
      <w:r w:rsidRPr="002C3464">
        <w:rPr>
          <w:rFonts w:hint="eastAsia"/>
        </w:rPr>
        <w:t>を効率的かつ円滑に実施する</w:t>
      </w:r>
      <w:r>
        <w:rPr>
          <w:rFonts w:hint="eastAsia"/>
        </w:rPr>
        <w:t>ものである。</w:t>
      </w:r>
    </w:p>
    <w:p w14:paraId="46B21CD2" w14:textId="77777777" w:rsidR="00FE33A4" w:rsidRPr="002C3464" w:rsidRDefault="00FE33A4" w:rsidP="00FE33A4"/>
    <w:p w14:paraId="6570B0BE" w14:textId="77777777" w:rsidR="00FE33A4" w:rsidRDefault="00FE33A4" w:rsidP="00FE33A4">
      <w:r>
        <w:rPr>
          <w:rFonts w:hint="eastAsia"/>
        </w:rPr>
        <w:t>（参考）</w:t>
      </w:r>
    </w:p>
    <w:p w14:paraId="225C43B5" w14:textId="77777777" w:rsidR="00770C38" w:rsidRDefault="00770C38" w:rsidP="00770C38">
      <w:r>
        <w:rPr>
          <w:rFonts w:hint="eastAsia"/>
        </w:rPr>
        <w:t xml:space="preserve">　〇車両輸送ルート</w:t>
      </w:r>
    </w:p>
    <w:p w14:paraId="46FA5EBD" w14:textId="77777777" w:rsidR="00770C38" w:rsidRDefault="00770C38" w:rsidP="00770C38">
      <w:r>
        <w:rPr>
          <w:rFonts w:hint="eastAsia"/>
        </w:rPr>
        <w:t xml:space="preserve">　　・宿泊施設⇔空港・ウォームアップ会場・練習会場・競技会場</w:t>
      </w:r>
    </w:p>
    <w:p w14:paraId="4EEE6A8C" w14:textId="54522BAF" w:rsidR="00770C38" w:rsidRDefault="00770C38" w:rsidP="00A256CA">
      <w:pPr>
        <w:ind w:firstLineChars="200" w:firstLine="420"/>
      </w:pPr>
      <w:r>
        <w:rPr>
          <w:rFonts w:hint="eastAsia"/>
        </w:rPr>
        <w:t>・ウォームアップ会場⇔競技会場　　など</w:t>
      </w:r>
    </w:p>
    <w:p w14:paraId="0E3DF651" w14:textId="72427D02" w:rsidR="41B6E56F" w:rsidRDefault="00770C38" w:rsidP="00770C38">
      <w:r>
        <w:rPr>
          <w:rFonts w:hint="eastAsia"/>
        </w:rPr>
        <w:t xml:space="preserve">　〇輸送実施計画の作成、選手・大会関係者への輸送サービスの提供</w:t>
      </w:r>
      <w:r w:rsidR="00DC4693">
        <w:rPr>
          <w:rFonts w:hint="eastAsia"/>
        </w:rPr>
        <w:t xml:space="preserve">　</w:t>
      </w:r>
      <w:r>
        <w:rPr>
          <w:rFonts w:hint="eastAsia"/>
        </w:rPr>
        <w:t>など</w:t>
      </w:r>
    </w:p>
    <w:p w14:paraId="2F491F5F" w14:textId="4B48B4A4" w:rsidR="00D86538" w:rsidRDefault="00D86538" w:rsidP="00A256CA">
      <w:pPr>
        <w:ind w:leftChars="100" w:left="210"/>
      </w:pPr>
    </w:p>
    <w:p w14:paraId="060DE980" w14:textId="12E834D9" w:rsidR="00D86538" w:rsidRPr="00EF3F98" w:rsidRDefault="00770C38" w:rsidP="00A256CA">
      <w:pPr>
        <w:rPr>
          <w:rFonts w:eastAsiaTheme="minorHAnsi"/>
          <w:szCs w:val="21"/>
        </w:rPr>
      </w:pPr>
      <w:r>
        <w:rPr>
          <w:rFonts w:hint="eastAsia"/>
        </w:rPr>
        <w:t>■</w:t>
      </w:r>
      <w:r w:rsidR="5DE5E039" w:rsidRPr="41B6E56F">
        <w:t>出入国業務の概要</w:t>
      </w:r>
    </w:p>
    <w:p w14:paraId="10BDD559" w14:textId="388F424D" w:rsidR="00FE33A4" w:rsidRDefault="00FE33A4" w:rsidP="00FE33A4">
      <w:pPr>
        <w:rPr>
          <w:rFonts w:ascii="Meiryo UI" w:eastAsia="Meiryo UI" w:hAnsi="Meiryo UI"/>
          <w:sz w:val="18"/>
          <w:szCs w:val="18"/>
        </w:rPr>
      </w:pPr>
      <w:r>
        <w:rPr>
          <w:rStyle w:val="normaltextrun"/>
          <w:rFonts w:ascii="游明朝" w:eastAsia="游明朝" w:hAnsi="游明朝" w:hint="eastAsia"/>
          <w:szCs w:val="21"/>
        </w:rPr>
        <w:t xml:space="preserve">　本業務は、大会関係者の出入国ついて、出入国実施計画を作成するとともに、ウェルカムデスクの設置・運営や案内誘導等を行うなど、必要となる出入国関連業務を効率的かつ円滑に実施するものである。</w:t>
      </w:r>
      <w:r>
        <w:rPr>
          <w:rStyle w:val="eop"/>
          <w:rFonts w:ascii="游明朝" w:eastAsia="游明朝" w:hAnsi="游明朝" w:hint="eastAsia"/>
          <w:szCs w:val="21"/>
        </w:rPr>
        <w:t> </w:t>
      </w:r>
    </w:p>
    <w:p w14:paraId="04176657" w14:textId="77777777" w:rsidR="00FE33A4" w:rsidRDefault="00FE33A4" w:rsidP="00770C38"/>
    <w:p w14:paraId="43606BE7" w14:textId="77777777" w:rsidR="00FE33A4" w:rsidRDefault="00FE33A4" w:rsidP="00FE33A4">
      <w:r>
        <w:rPr>
          <w:rFonts w:hint="eastAsia"/>
        </w:rPr>
        <w:t>（参考）</w:t>
      </w:r>
    </w:p>
    <w:p w14:paraId="47932EED" w14:textId="154E9E30" w:rsidR="00770C38" w:rsidRDefault="00770C38" w:rsidP="00770C38">
      <w:r>
        <w:rPr>
          <w:rFonts w:hint="eastAsia"/>
        </w:rPr>
        <w:t xml:space="preserve">　〇東京羽田空港（羽田空港）・成田国際空港における出入国対象人数は約</w:t>
      </w:r>
      <w:r>
        <w:t>10,000人</w:t>
      </w:r>
      <w:r>
        <w:rPr>
          <w:rFonts w:hint="eastAsia"/>
        </w:rPr>
        <w:t>を想定</w:t>
      </w:r>
    </w:p>
    <w:p w14:paraId="193C0A50" w14:textId="6C0F6748" w:rsidR="41B6E56F" w:rsidRDefault="00770C38" w:rsidP="00A256CA">
      <w:r>
        <w:rPr>
          <w:rFonts w:hint="eastAsia"/>
        </w:rPr>
        <w:lastRenderedPageBreak/>
        <w:t xml:space="preserve">　〇出入国実施計画の作成、ウェルカムデスクの設置・運営、案内誘導・行列管理　など</w:t>
      </w:r>
    </w:p>
    <w:p w14:paraId="15A0CEAF" w14:textId="77777777" w:rsidR="00770C38" w:rsidRDefault="00770C38" w:rsidP="00D86538">
      <w:pPr>
        <w:rPr>
          <w:rFonts w:eastAsiaTheme="minorHAnsi"/>
        </w:rPr>
      </w:pPr>
    </w:p>
    <w:p w14:paraId="4D28A7D0" w14:textId="2791EFEF" w:rsidR="00D86538" w:rsidRDefault="00770C38" w:rsidP="00A256CA">
      <w:r>
        <w:rPr>
          <w:rFonts w:hint="eastAsia"/>
        </w:rPr>
        <w:t>■</w:t>
      </w:r>
      <w:r w:rsidR="5DE5E039" w:rsidRPr="41B6E56F">
        <w:t>ビザ業務の概要</w:t>
      </w:r>
    </w:p>
    <w:p w14:paraId="4725F9A9" w14:textId="6B5AD724" w:rsidR="00FE33A4" w:rsidRDefault="00FE33A4" w:rsidP="00FE33A4">
      <w:pPr>
        <w:pStyle w:val="paragraph"/>
        <w:spacing w:before="0" w:beforeAutospacing="0" w:after="0" w:afterAutospacing="0"/>
        <w:jc w:val="both"/>
        <w:textAlignment w:val="baseline"/>
        <w:rPr>
          <w:rFonts w:ascii="Meiryo UI" w:eastAsia="Meiryo UI" w:hAnsi="Meiryo UI"/>
          <w:sz w:val="18"/>
          <w:szCs w:val="18"/>
        </w:rPr>
      </w:pPr>
      <w:r>
        <w:rPr>
          <w:rStyle w:val="normaltextrun"/>
          <w:rFonts w:ascii="游明朝" w:eastAsia="游明朝" w:hAnsi="游明朝" w:hint="eastAsia"/>
          <w:sz w:val="21"/>
          <w:szCs w:val="21"/>
        </w:rPr>
        <w:t xml:space="preserve">　本業務は、大会関係者のビザについて、</w:t>
      </w:r>
      <w:r w:rsidR="00BA51B4">
        <w:rPr>
          <w:rStyle w:val="normaltextrun"/>
          <w:rFonts w:ascii="游明朝" w:eastAsia="游明朝" w:hAnsi="游明朝" w:hint="eastAsia"/>
          <w:sz w:val="21"/>
          <w:szCs w:val="21"/>
        </w:rPr>
        <w:t>ビザ取得マニュアルの作成や</w:t>
      </w:r>
      <w:r w:rsidRPr="003C5EA2">
        <w:rPr>
          <w:rStyle w:val="normaltextrun"/>
          <w:rFonts w:ascii="游明朝" w:eastAsia="游明朝" w:hAnsi="游明朝" w:hint="eastAsia"/>
          <w:sz w:val="21"/>
          <w:szCs w:val="21"/>
        </w:rPr>
        <w:t>ビザ取得</w:t>
      </w:r>
      <w:r w:rsidR="00BA51B4">
        <w:rPr>
          <w:rStyle w:val="normaltextrun"/>
          <w:rFonts w:ascii="游明朝" w:eastAsia="游明朝" w:hAnsi="游明朝" w:hint="eastAsia"/>
          <w:sz w:val="21"/>
          <w:szCs w:val="21"/>
        </w:rPr>
        <w:t>の</w:t>
      </w:r>
      <w:r w:rsidRPr="003C5EA2">
        <w:rPr>
          <w:rStyle w:val="normaltextrun"/>
          <w:rFonts w:ascii="游明朝" w:eastAsia="游明朝" w:hAnsi="游明朝" w:hint="eastAsia"/>
          <w:sz w:val="21"/>
          <w:szCs w:val="21"/>
        </w:rPr>
        <w:t>支援</w:t>
      </w:r>
      <w:r>
        <w:rPr>
          <w:rStyle w:val="normaltextrun"/>
          <w:rFonts w:ascii="游明朝" w:eastAsia="游明朝" w:hAnsi="游明朝" w:hint="eastAsia"/>
          <w:sz w:val="21"/>
          <w:szCs w:val="21"/>
        </w:rPr>
        <w:t>など、必要となるビザ関連業務を</w:t>
      </w:r>
      <w:r w:rsidR="00BA51B4">
        <w:rPr>
          <w:rStyle w:val="normaltextrun"/>
          <w:rFonts w:ascii="游明朝" w:eastAsia="游明朝" w:hAnsi="游明朝" w:hint="eastAsia"/>
          <w:sz w:val="21"/>
          <w:szCs w:val="21"/>
        </w:rPr>
        <w:t>効率的かつ円滑に実施するものである。</w:t>
      </w:r>
    </w:p>
    <w:p w14:paraId="5D05EB6F" w14:textId="77777777" w:rsidR="00FE33A4" w:rsidRDefault="00FE33A4" w:rsidP="00A256CA">
      <w:pPr>
        <w:rPr>
          <w:rFonts w:eastAsiaTheme="minorHAnsi"/>
          <w:szCs w:val="21"/>
        </w:rPr>
      </w:pPr>
    </w:p>
    <w:p w14:paraId="0D239AB4" w14:textId="77777777" w:rsidR="00FE33A4" w:rsidRDefault="00FE33A4" w:rsidP="00FE33A4">
      <w:r>
        <w:rPr>
          <w:rFonts w:hint="eastAsia"/>
        </w:rPr>
        <w:t>（参考）</w:t>
      </w:r>
    </w:p>
    <w:p w14:paraId="1EA95B43" w14:textId="77777777" w:rsidR="00770C38" w:rsidRDefault="00770C38" w:rsidP="00770C38">
      <w:pPr>
        <w:jc w:val="left"/>
      </w:pPr>
      <w:r>
        <w:rPr>
          <w:rFonts w:hint="eastAsia"/>
        </w:rPr>
        <w:t xml:space="preserve">　〇大会関係者向けビザ取得マニュアルの作成</w:t>
      </w:r>
    </w:p>
    <w:p w14:paraId="575C78D3" w14:textId="58BAA6D6" w:rsidR="00770C38" w:rsidRDefault="00770C38" w:rsidP="00770C38">
      <w:pPr>
        <w:jc w:val="left"/>
      </w:pPr>
      <w:r>
        <w:rPr>
          <w:rFonts w:hint="eastAsia"/>
        </w:rPr>
        <w:t xml:space="preserve">　○ビザの取得を必要とする対象者数は、約2</w:t>
      </w:r>
      <w:r>
        <w:t>,000</w:t>
      </w:r>
      <w:r>
        <w:rPr>
          <w:rFonts w:hint="eastAsia"/>
        </w:rPr>
        <w:t>人を想定</w:t>
      </w:r>
    </w:p>
    <w:p w14:paraId="11E265C1" w14:textId="2F9E8209" w:rsidR="41B6E56F" w:rsidRDefault="00770C38" w:rsidP="00770C38">
      <w:pPr>
        <w:jc w:val="left"/>
      </w:pPr>
      <w:r>
        <w:rPr>
          <w:rFonts w:hint="eastAsia"/>
        </w:rPr>
        <w:t xml:space="preserve">　〇ビザ取得対象者リストの作成、招へい理由書等の作成・送付、問合せ対応　など</w:t>
      </w:r>
    </w:p>
    <w:p w14:paraId="5D1714DB" w14:textId="77777777" w:rsidR="00770C38" w:rsidRDefault="00770C38" w:rsidP="00770C38">
      <w:pPr>
        <w:jc w:val="left"/>
      </w:pPr>
    </w:p>
    <w:p w14:paraId="082DAFCD" w14:textId="3C81D89F" w:rsidR="002C436C" w:rsidRPr="00973B78" w:rsidRDefault="002C436C" w:rsidP="00770C38">
      <w:pPr>
        <w:jc w:val="left"/>
      </w:pPr>
    </w:p>
    <w:sectPr w:rsidR="002C436C" w:rsidRPr="00973B78" w:rsidSect="00A256CA">
      <w:headerReference w:type="first" r:id="rId11"/>
      <w:pgSz w:w="11906" w:h="16838" w:code="9"/>
      <w:pgMar w:top="1985" w:right="1701" w:bottom="1418" w:left="1701"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90449" w14:textId="77777777" w:rsidR="000513EE" w:rsidRDefault="000513EE" w:rsidP="00D32886">
      <w:r>
        <w:separator/>
      </w:r>
    </w:p>
  </w:endnote>
  <w:endnote w:type="continuationSeparator" w:id="0">
    <w:p w14:paraId="3522C6C6" w14:textId="77777777" w:rsidR="000513EE" w:rsidRDefault="000513EE" w:rsidP="00D32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2A7FD" w14:textId="77777777" w:rsidR="000513EE" w:rsidRDefault="000513EE" w:rsidP="00D32886">
      <w:r>
        <w:separator/>
      </w:r>
    </w:p>
  </w:footnote>
  <w:footnote w:type="continuationSeparator" w:id="0">
    <w:p w14:paraId="0F5A5571" w14:textId="77777777" w:rsidR="000513EE" w:rsidRDefault="000513EE" w:rsidP="00D328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13B47" w14:textId="5C6031E3" w:rsidR="00443F55" w:rsidRDefault="00443F55" w:rsidP="00A256CA">
    <w:pPr>
      <w:pStyle w:val="a3"/>
      <w:wordWrap w:val="0"/>
      <w:jc w:val="right"/>
    </w:pPr>
    <w:r>
      <w:rPr>
        <w:rFonts w:hint="eastAsia"/>
        <w:bdr w:val="single" w:sz="4" w:space="0" w:color="auto"/>
      </w:rPr>
      <w:t xml:space="preserve">　</w:t>
    </w:r>
    <w:r w:rsidRPr="00443F55">
      <w:rPr>
        <w:rFonts w:hint="eastAsia"/>
        <w:bdr w:val="single" w:sz="4" w:space="0" w:color="auto"/>
      </w:rPr>
      <w:t>別紙</w:t>
    </w:r>
    <w:r w:rsidR="00A748BD">
      <w:rPr>
        <w:rFonts w:hint="eastAsia"/>
        <w:bdr w:val="single" w:sz="4" w:space="0" w:color="auto"/>
      </w:rPr>
      <w:t>３</w:t>
    </w:r>
    <w:r>
      <w:rPr>
        <w:rFonts w:hint="eastAsia"/>
        <w:bdr w:val="single" w:sz="4" w:space="0" w:color="aut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677FB"/>
    <w:multiLevelType w:val="hybridMultilevel"/>
    <w:tmpl w:val="6D4C9F64"/>
    <w:lvl w:ilvl="0" w:tplc="5E9E46EE">
      <w:start w:val="1"/>
      <w:numFmt w:val="decimal"/>
      <w:lvlText w:val="（４）"/>
      <w:lvlJc w:val="left"/>
      <w:pPr>
        <w:ind w:left="420" w:hanging="420"/>
      </w:pPr>
    </w:lvl>
    <w:lvl w:ilvl="1" w:tplc="6F8CD042">
      <w:start w:val="1"/>
      <w:numFmt w:val="lowerLetter"/>
      <w:lvlText w:val="%2."/>
      <w:lvlJc w:val="left"/>
      <w:pPr>
        <w:ind w:left="840" w:hanging="420"/>
      </w:pPr>
    </w:lvl>
    <w:lvl w:ilvl="2" w:tplc="1CB6C236">
      <w:start w:val="1"/>
      <w:numFmt w:val="lowerRoman"/>
      <w:lvlText w:val="%3."/>
      <w:lvlJc w:val="right"/>
      <w:pPr>
        <w:ind w:left="1260" w:hanging="420"/>
      </w:pPr>
    </w:lvl>
    <w:lvl w:ilvl="3" w:tplc="1458DA38">
      <w:start w:val="1"/>
      <w:numFmt w:val="decimal"/>
      <w:lvlText w:val="%4."/>
      <w:lvlJc w:val="left"/>
      <w:pPr>
        <w:ind w:left="1680" w:hanging="420"/>
      </w:pPr>
    </w:lvl>
    <w:lvl w:ilvl="4" w:tplc="29DA18F4">
      <w:start w:val="1"/>
      <w:numFmt w:val="lowerLetter"/>
      <w:lvlText w:val="%5."/>
      <w:lvlJc w:val="left"/>
      <w:pPr>
        <w:ind w:left="2100" w:hanging="420"/>
      </w:pPr>
    </w:lvl>
    <w:lvl w:ilvl="5" w:tplc="B890DE60">
      <w:start w:val="1"/>
      <w:numFmt w:val="lowerRoman"/>
      <w:lvlText w:val="%6."/>
      <w:lvlJc w:val="right"/>
      <w:pPr>
        <w:ind w:left="2520" w:hanging="420"/>
      </w:pPr>
    </w:lvl>
    <w:lvl w:ilvl="6" w:tplc="A2845388">
      <w:start w:val="1"/>
      <w:numFmt w:val="decimal"/>
      <w:lvlText w:val="%7."/>
      <w:lvlJc w:val="left"/>
      <w:pPr>
        <w:ind w:left="2940" w:hanging="420"/>
      </w:pPr>
    </w:lvl>
    <w:lvl w:ilvl="7" w:tplc="FC2A9CCC">
      <w:start w:val="1"/>
      <w:numFmt w:val="lowerLetter"/>
      <w:lvlText w:val="%8."/>
      <w:lvlJc w:val="left"/>
      <w:pPr>
        <w:ind w:left="3360" w:hanging="420"/>
      </w:pPr>
    </w:lvl>
    <w:lvl w:ilvl="8" w:tplc="E3E8EA50">
      <w:start w:val="1"/>
      <w:numFmt w:val="lowerRoman"/>
      <w:lvlText w:val="%9."/>
      <w:lvlJc w:val="right"/>
      <w:pPr>
        <w:ind w:left="3780" w:hanging="420"/>
      </w:pPr>
    </w:lvl>
  </w:abstractNum>
  <w:abstractNum w:abstractNumId="1" w15:restartNumberingAfterBreak="0">
    <w:nsid w:val="27244F62"/>
    <w:multiLevelType w:val="hybridMultilevel"/>
    <w:tmpl w:val="78DC0E46"/>
    <w:lvl w:ilvl="0" w:tplc="F1D2BDF0">
      <w:start w:val="1"/>
      <w:numFmt w:val="decimal"/>
      <w:lvlText w:val="（５）"/>
      <w:lvlJc w:val="left"/>
      <w:pPr>
        <w:ind w:left="420" w:hanging="420"/>
      </w:pPr>
    </w:lvl>
    <w:lvl w:ilvl="1" w:tplc="3D56753A">
      <w:start w:val="1"/>
      <w:numFmt w:val="lowerLetter"/>
      <w:lvlText w:val="%2."/>
      <w:lvlJc w:val="left"/>
      <w:pPr>
        <w:ind w:left="840" w:hanging="420"/>
      </w:pPr>
    </w:lvl>
    <w:lvl w:ilvl="2" w:tplc="A89ACF28">
      <w:start w:val="1"/>
      <w:numFmt w:val="lowerRoman"/>
      <w:lvlText w:val="%3."/>
      <w:lvlJc w:val="right"/>
      <w:pPr>
        <w:ind w:left="1260" w:hanging="420"/>
      </w:pPr>
    </w:lvl>
    <w:lvl w:ilvl="3" w:tplc="DBDAE600">
      <w:start w:val="1"/>
      <w:numFmt w:val="decimal"/>
      <w:lvlText w:val="%4."/>
      <w:lvlJc w:val="left"/>
      <w:pPr>
        <w:ind w:left="1680" w:hanging="420"/>
      </w:pPr>
    </w:lvl>
    <w:lvl w:ilvl="4" w:tplc="4EDA85A2">
      <w:start w:val="1"/>
      <w:numFmt w:val="lowerLetter"/>
      <w:lvlText w:val="%5."/>
      <w:lvlJc w:val="left"/>
      <w:pPr>
        <w:ind w:left="2100" w:hanging="420"/>
      </w:pPr>
    </w:lvl>
    <w:lvl w:ilvl="5" w:tplc="01AA517C">
      <w:start w:val="1"/>
      <w:numFmt w:val="lowerRoman"/>
      <w:lvlText w:val="%6."/>
      <w:lvlJc w:val="right"/>
      <w:pPr>
        <w:ind w:left="2520" w:hanging="420"/>
      </w:pPr>
    </w:lvl>
    <w:lvl w:ilvl="6" w:tplc="518CCFB6">
      <w:start w:val="1"/>
      <w:numFmt w:val="decimal"/>
      <w:lvlText w:val="%7."/>
      <w:lvlJc w:val="left"/>
      <w:pPr>
        <w:ind w:left="2940" w:hanging="420"/>
      </w:pPr>
    </w:lvl>
    <w:lvl w:ilvl="7" w:tplc="31DAC908">
      <w:start w:val="1"/>
      <w:numFmt w:val="lowerLetter"/>
      <w:lvlText w:val="%8."/>
      <w:lvlJc w:val="left"/>
      <w:pPr>
        <w:ind w:left="3360" w:hanging="420"/>
      </w:pPr>
    </w:lvl>
    <w:lvl w:ilvl="8" w:tplc="ADC290A4">
      <w:start w:val="1"/>
      <w:numFmt w:val="lowerRoman"/>
      <w:lvlText w:val="%9."/>
      <w:lvlJc w:val="right"/>
      <w:pPr>
        <w:ind w:left="3780" w:hanging="420"/>
      </w:pPr>
    </w:lvl>
  </w:abstractNum>
  <w:abstractNum w:abstractNumId="2" w15:restartNumberingAfterBreak="0">
    <w:nsid w:val="347BC96E"/>
    <w:multiLevelType w:val="hybridMultilevel"/>
    <w:tmpl w:val="48241384"/>
    <w:lvl w:ilvl="0" w:tplc="294EEB7A">
      <w:start w:val="1"/>
      <w:numFmt w:val="decimal"/>
      <w:lvlText w:val="（１）"/>
      <w:lvlJc w:val="left"/>
      <w:pPr>
        <w:ind w:left="420" w:hanging="420"/>
      </w:pPr>
    </w:lvl>
    <w:lvl w:ilvl="1" w:tplc="27FC7B3C">
      <w:start w:val="1"/>
      <w:numFmt w:val="lowerLetter"/>
      <w:lvlText w:val="%2."/>
      <w:lvlJc w:val="left"/>
      <w:pPr>
        <w:ind w:left="840" w:hanging="420"/>
      </w:pPr>
    </w:lvl>
    <w:lvl w:ilvl="2" w:tplc="2746212A">
      <w:start w:val="1"/>
      <w:numFmt w:val="lowerRoman"/>
      <w:lvlText w:val="%3."/>
      <w:lvlJc w:val="right"/>
      <w:pPr>
        <w:ind w:left="1260" w:hanging="420"/>
      </w:pPr>
    </w:lvl>
    <w:lvl w:ilvl="3" w:tplc="BDDE6A56">
      <w:start w:val="1"/>
      <w:numFmt w:val="decimal"/>
      <w:lvlText w:val="%4."/>
      <w:lvlJc w:val="left"/>
      <w:pPr>
        <w:ind w:left="1680" w:hanging="420"/>
      </w:pPr>
    </w:lvl>
    <w:lvl w:ilvl="4" w:tplc="D77C50F4">
      <w:start w:val="1"/>
      <w:numFmt w:val="lowerLetter"/>
      <w:lvlText w:val="%5."/>
      <w:lvlJc w:val="left"/>
      <w:pPr>
        <w:ind w:left="2100" w:hanging="420"/>
      </w:pPr>
    </w:lvl>
    <w:lvl w:ilvl="5" w:tplc="068EE1D0">
      <w:start w:val="1"/>
      <w:numFmt w:val="lowerRoman"/>
      <w:lvlText w:val="%6."/>
      <w:lvlJc w:val="right"/>
      <w:pPr>
        <w:ind w:left="2520" w:hanging="420"/>
      </w:pPr>
    </w:lvl>
    <w:lvl w:ilvl="6" w:tplc="6F847560">
      <w:start w:val="1"/>
      <w:numFmt w:val="decimal"/>
      <w:lvlText w:val="%7."/>
      <w:lvlJc w:val="left"/>
      <w:pPr>
        <w:ind w:left="2940" w:hanging="420"/>
      </w:pPr>
    </w:lvl>
    <w:lvl w:ilvl="7" w:tplc="6B4CE2AA">
      <w:start w:val="1"/>
      <w:numFmt w:val="lowerLetter"/>
      <w:lvlText w:val="%8."/>
      <w:lvlJc w:val="left"/>
      <w:pPr>
        <w:ind w:left="3360" w:hanging="420"/>
      </w:pPr>
    </w:lvl>
    <w:lvl w:ilvl="8" w:tplc="4DBCB748">
      <w:start w:val="1"/>
      <w:numFmt w:val="lowerRoman"/>
      <w:lvlText w:val="%9."/>
      <w:lvlJc w:val="right"/>
      <w:pPr>
        <w:ind w:left="3780" w:hanging="420"/>
      </w:pPr>
    </w:lvl>
  </w:abstractNum>
  <w:abstractNum w:abstractNumId="3" w15:restartNumberingAfterBreak="0">
    <w:nsid w:val="4EB4094D"/>
    <w:multiLevelType w:val="hybridMultilevel"/>
    <w:tmpl w:val="AE2ECD9C"/>
    <w:lvl w:ilvl="0" w:tplc="6D62C82E">
      <w:start w:val="1"/>
      <w:numFmt w:val="decimal"/>
      <w:lvlText w:val="%1."/>
      <w:lvlJc w:val="left"/>
      <w:pPr>
        <w:ind w:left="420" w:hanging="420"/>
      </w:pPr>
    </w:lvl>
    <w:lvl w:ilvl="1" w:tplc="1F904A0C">
      <w:start w:val="1"/>
      <w:numFmt w:val="decimal"/>
      <w:lvlText w:val="ア"/>
      <w:lvlJc w:val="left"/>
      <w:pPr>
        <w:ind w:left="840" w:hanging="420"/>
      </w:pPr>
    </w:lvl>
    <w:lvl w:ilvl="2" w:tplc="396C2DAA">
      <w:start w:val="1"/>
      <w:numFmt w:val="lowerRoman"/>
      <w:lvlText w:val="%3."/>
      <w:lvlJc w:val="right"/>
      <w:pPr>
        <w:ind w:left="1260" w:hanging="420"/>
      </w:pPr>
    </w:lvl>
    <w:lvl w:ilvl="3" w:tplc="3730BF3A">
      <w:start w:val="1"/>
      <w:numFmt w:val="decimal"/>
      <w:lvlText w:val="%4."/>
      <w:lvlJc w:val="left"/>
      <w:pPr>
        <w:ind w:left="1680" w:hanging="420"/>
      </w:pPr>
    </w:lvl>
    <w:lvl w:ilvl="4" w:tplc="83C0C194">
      <w:start w:val="1"/>
      <w:numFmt w:val="lowerLetter"/>
      <w:lvlText w:val="%5."/>
      <w:lvlJc w:val="left"/>
      <w:pPr>
        <w:ind w:left="2100" w:hanging="420"/>
      </w:pPr>
    </w:lvl>
    <w:lvl w:ilvl="5" w:tplc="D5560340">
      <w:start w:val="1"/>
      <w:numFmt w:val="lowerRoman"/>
      <w:lvlText w:val="%6."/>
      <w:lvlJc w:val="right"/>
      <w:pPr>
        <w:ind w:left="2520" w:hanging="420"/>
      </w:pPr>
    </w:lvl>
    <w:lvl w:ilvl="6" w:tplc="2CFAD9CC">
      <w:start w:val="1"/>
      <w:numFmt w:val="decimal"/>
      <w:lvlText w:val="%7."/>
      <w:lvlJc w:val="left"/>
      <w:pPr>
        <w:ind w:left="2940" w:hanging="420"/>
      </w:pPr>
    </w:lvl>
    <w:lvl w:ilvl="7" w:tplc="FFDAECC8">
      <w:start w:val="1"/>
      <w:numFmt w:val="lowerLetter"/>
      <w:lvlText w:val="%8."/>
      <w:lvlJc w:val="left"/>
      <w:pPr>
        <w:ind w:left="3360" w:hanging="420"/>
      </w:pPr>
    </w:lvl>
    <w:lvl w:ilvl="8" w:tplc="60609FC8">
      <w:start w:val="1"/>
      <w:numFmt w:val="lowerRoman"/>
      <w:lvlText w:val="%9."/>
      <w:lvlJc w:val="right"/>
      <w:pPr>
        <w:ind w:left="3780" w:hanging="420"/>
      </w:pPr>
    </w:lvl>
  </w:abstractNum>
  <w:abstractNum w:abstractNumId="4" w15:restartNumberingAfterBreak="0">
    <w:nsid w:val="71B863CE"/>
    <w:multiLevelType w:val="hybridMultilevel"/>
    <w:tmpl w:val="023AE520"/>
    <w:lvl w:ilvl="0" w:tplc="D94E4186">
      <w:start w:val="1"/>
      <w:numFmt w:val="bullet"/>
      <w:lvlText w:val="※"/>
      <w:lvlJc w:val="left"/>
      <w:pPr>
        <w:ind w:left="570" w:hanging="360"/>
      </w:pPr>
      <w:rPr>
        <w:rFonts w:ascii="游明朝" w:eastAsia="游明朝" w:hAnsi="游明朝" w:cstheme="minorBidi" w:hint="eastAsia"/>
      </w:rPr>
    </w:lvl>
    <w:lvl w:ilvl="1" w:tplc="0409000B" w:tentative="1">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abstractNum w:abstractNumId="5" w15:restartNumberingAfterBreak="0">
    <w:nsid w:val="78F77FA3"/>
    <w:multiLevelType w:val="hybridMultilevel"/>
    <w:tmpl w:val="B2D2C1C2"/>
    <w:lvl w:ilvl="0" w:tplc="2D64D9EC">
      <w:start w:val="1"/>
      <w:numFmt w:val="aiueoFullWidth"/>
      <w:lvlText w:val="（%1）"/>
      <w:lvlJc w:val="left"/>
      <w:pPr>
        <w:ind w:left="1140" w:hanging="72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6" w15:restartNumberingAfterBreak="0">
    <w:nsid w:val="7D584F6A"/>
    <w:multiLevelType w:val="hybridMultilevel"/>
    <w:tmpl w:val="90904EB2"/>
    <w:lvl w:ilvl="0" w:tplc="734E085E">
      <w:start w:val="1"/>
      <w:numFmt w:val="decimal"/>
      <w:lvlText w:val="（３）"/>
      <w:lvlJc w:val="left"/>
      <w:pPr>
        <w:ind w:left="420" w:hanging="420"/>
      </w:pPr>
    </w:lvl>
    <w:lvl w:ilvl="1" w:tplc="5F2A40CE">
      <w:start w:val="1"/>
      <w:numFmt w:val="lowerLetter"/>
      <w:lvlText w:val="%2."/>
      <w:lvlJc w:val="left"/>
      <w:pPr>
        <w:ind w:left="840" w:hanging="420"/>
      </w:pPr>
    </w:lvl>
    <w:lvl w:ilvl="2" w:tplc="A0901B32">
      <w:start w:val="1"/>
      <w:numFmt w:val="lowerRoman"/>
      <w:lvlText w:val="%3."/>
      <w:lvlJc w:val="right"/>
      <w:pPr>
        <w:ind w:left="1260" w:hanging="420"/>
      </w:pPr>
    </w:lvl>
    <w:lvl w:ilvl="3" w:tplc="96E209A2">
      <w:start w:val="1"/>
      <w:numFmt w:val="decimal"/>
      <w:lvlText w:val="%4."/>
      <w:lvlJc w:val="left"/>
      <w:pPr>
        <w:ind w:left="1680" w:hanging="420"/>
      </w:pPr>
    </w:lvl>
    <w:lvl w:ilvl="4" w:tplc="C7DA9ABE">
      <w:start w:val="1"/>
      <w:numFmt w:val="lowerLetter"/>
      <w:lvlText w:val="%5."/>
      <w:lvlJc w:val="left"/>
      <w:pPr>
        <w:ind w:left="2100" w:hanging="420"/>
      </w:pPr>
    </w:lvl>
    <w:lvl w:ilvl="5" w:tplc="E4623C6C">
      <w:start w:val="1"/>
      <w:numFmt w:val="lowerRoman"/>
      <w:lvlText w:val="%6."/>
      <w:lvlJc w:val="right"/>
      <w:pPr>
        <w:ind w:left="2520" w:hanging="420"/>
      </w:pPr>
    </w:lvl>
    <w:lvl w:ilvl="6" w:tplc="8DAA3066">
      <w:start w:val="1"/>
      <w:numFmt w:val="decimal"/>
      <w:lvlText w:val="%7."/>
      <w:lvlJc w:val="left"/>
      <w:pPr>
        <w:ind w:left="2940" w:hanging="420"/>
      </w:pPr>
    </w:lvl>
    <w:lvl w:ilvl="7" w:tplc="10FAB95C">
      <w:start w:val="1"/>
      <w:numFmt w:val="lowerLetter"/>
      <w:lvlText w:val="%8."/>
      <w:lvlJc w:val="left"/>
      <w:pPr>
        <w:ind w:left="3360" w:hanging="420"/>
      </w:pPr>
    </w:lvl>
    <w:lvl w:ilvl="8" w:tplc="A16A07CC">
      <w:start w:val="1"/>
      <w:numFmt w:val="lowerRoman"/>
      <w:lvlText w:val="%9."/>
      <w:lvlJc w:val="right"/>
      <w:pPr>
        <w:ind w:left="3780" w:hanging="420"/>
      </w:pPr>
    </w:lvl>
  </w:abstractNum>
  <w:abstractNum w:abstractNumId="7" w15:restartNumberingAfterBreak="0">
    <w:nsid w:val="7ED761C4"/>
    <w:multiLevelType w:val="hybridMultilevel"/>
    <w:tmpl w:val="AB44BD1C"/>
    <w:lvl w:ilvl="0" w:tplc="813C42A2">
      <w:start w:val="1"/>
      <w:numFmt w:val="decimal"/>
      <w:lvlText w:val="（２）"/>
      <w:lvlJc w:val="left"/>
      <w:pPr>
        <w:ind w:left="420" w:hanging="420"/>
      </w:pPr>
    </w:lvl>
    <w:lvl w:ilvl="1" w:tplc="D73CB934">
      <w:start w:val="1"/>
      <w:numFmt w:val="lowerLetter"/>
      <w:lvlText w:val="%2."/>
      <w:lvlJc w:val="left"/>
      <w:pPr>
        <w:ind w:left="840" w:hanging="420"/>
      </w:pPr>
    </w:lvl>
    <w:lvl w:ilvl="2" w:tplc="73C25AC4">
      <w:start w:val="1"/>
      <w:numFmt w:val="lowerRoman"/>
      <w:lvlText w:val="%3."/>
      <w:lvlJc w:val="right"/>
      <w:pPr>
        <w:ind w:left="1260" w:hanging="420"/>
      </w:pPr>
    </w:lvl>
    <w:lvl w:ilvl="3" w:tplc="7D324732">
      <w:start w:val="1"/>
      <w:numFmt w:val="decimal"/>
      <w:lvlText w:val="%4."/>
      <w:lvlJc w:val="left"/>
      <w:pPr>
        <w:ind w:left="1680" w:hanging="420"/>
      </w:pPr>
    </w:lvl>
    <w:lvl w:ilvl="4" w:tplc="CC463638">
      <w:start w:val="1"/>
      <w:numFmt w:val="lowerLetter"/>
      <w:lvlText w:val="%5."/>
      <w:lvlJc w:val="left"/>
      <w:pPr>
        <w:ind w:left="2100" w:hanging="420"/>
      </w:pPr>
    </w:lvl>
    <w:lvl w:ilvl="5" w:tplc="91F84614">
      <w:start w:val="1"/>
      <w:numFmt w:val="lowerRoman"/>
      <w:lvlText w:val="%6."/>
      <w:lvlJc w:val="right"/>
      <w:pPr>
        <w:ind w:left="2520" w:hanging="420"/>
      </w:pPr>
    </w:lvl>
    <w:lvl w:ilvl="6" w:tplc="E8A0E810">
      <w:start w:val="1"/>
      <w:numFmt w:val="decimal"/>
      <w:lvlText w:val="%7."/>
      <w:lvlJc w:val="left"/>
      <w:pPr>
        <w:ind w:left="2940" w:hanging="420"/>
      </w:pPr>
    </w:lvl>
    <w:lvl w:ilvl="7" w:tplc="62609474">
      <w:start w:val="1"/>
      <w:numFmt w:val="lowerLetter"/>
      <w:lvlText w:val="%8."/>
      <w:lvlJc w:val="left"/>
      <w:pPr>
        <w:ind w:left="3360" w:hanging="420"/>
      </w:pPr>
    </w:lvl>
    <w:lvl w:ilvl="8" w:tplc="9490BC9E">
      <w:start w:val="1"/>
      <w:numFmt w:val="lowerRoman"/>
      <w:lvlText w:val="%9."/>
      <w:lvlJc w:val="right"/>
      <w:pPr>
        <w:ind w:left="3780" w:hanging="420"/>
      </w:pPr>
    </w:lvl>
  </w:abstractNum>
  <w:num w:numId="1" w16cid:durableId="1901362362">
    <w:abstractNumId w:val="1"/>
  </w:num>
  <w:num w:numId="2" w16cid:durableId="1223252597">
    <w:abstractNumId w:val="0"/>
  </w:num>
  <w:num w:numId="3" w16cid:durableId="275530431">
    <w:abstractNumId w:val="6"/>
  </w:num>
  <w:num w:numId="4" w16cid:durableId="604727837">
    <w:abstractNumId w:val="7"/>
  </w:num>
  <w:num w:numId="5" w16cid:durableId="64377492">
    <w:abstractNumId w:val="2"/>
  </w:num>
  <w:num w:numId="6" w16cid:durableId="207378150">
    <w:abstractNumId w:val="3"/>
  </w:num>
  <w:num w:numId="7" w16cid:durableId="678847931">
    <w:abstractNumId w:val="5"/>
  </w:num>
  <w:num w:numId="8" w16cid:durableId="19449203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24"/>
    <w:rsid w:val="0004751E"/>
    <w:rsid w:val="000513EE"/>
    <w:rsid w:val="00077453"/>
    <w:rsid w:val="000B240D"/>
    <w:rsid w:val="000C0F71"/>
    <w:rsid w:val="000D1F95"/>
    <w:rsid w:val="000E646B"/>
    <w:rsid w:val="001245DD"/>
    <w:rsid w:val="00131C26"/>
    <w:rsid w:val="00136541"/>
    <w:rsid w:val="00154B4B"/>
    <w:rsid w:val="001920E4"/>
    <w:rsid w:val="00195D8E"/>
    <w:rsid w:val="001BE0AF"/>
    <w:rsid w:val="001C5CE4"/>
    <w:rsid w:val="001D6AC1"/>
    <w:rsid w:val="001D7943"/>
    <w:rsid w:val="001E6FA3"/>
    <w:rsid w:val="002012D0"/>
    <w:rsid w:val="00204E83"/>
    <w:rsid w:val="00210F64"/>
    <w:rsid w:val="0028271F"/>
    <w:rsid w:val="00292D19"/>
    <w:rsid w:val="002945F7"/>
    <w:rsid w:val="002A442B"/>
    <w:rsid w:val="002C436C"/>
    <w:rsid w:val="002C4D90"/>
    <w:rsid w:val="0030677D"/>
    <w:rsid w:val="0031119E"/>
    <w:rsid w:val="0036336C"/>
    <w:rsid w:val="00387648"/>
    <w:rsid w:val="003F5083"/>
    <w:rsid w:val="003F65A0"/>
    <w:rsid w:val="003F7C9B"/>
    <w:rsid w:val="00406949"/>
    <w:rsid w:val="0041350B"/>
    <w:rsid w:val="00436391"/>
    <w:rsid w:val="00437CEB"/>
    <w:rsid w:val="00443F55"/>
    <w:rsid w:val="004642F6"/>
    <w:rsid w:val="00466CB7"/>
    <w:rsid w:val="00471CB5"/>
    <w:rsid w:val="00474963"/>
    <w:rsid w:val="004875FE"/>
    <w:rsid w:val="004A3A5D"/>
    <w:rsid w:val="004B5D3C"/>
    <w:rsid w:val="004C50FC"/>
    <w:rsid w:val="00506A6C"/>
    <w:rsid w:val="00516A09"/>
    <w:rsid w:val="005242EB"/>
    <w:rsid w:val="00555473"/>
    <w:rsid w:val="00561861"/>
    <w:rsid w:val="00573946"/>
    <w:rsid w:val="00574324"/>
    <w:rsid w:val="005A2258"/>
    <w:rsid w:val="005A33D7"/>
    <w:rsid w:val="005A41D3"/>
    <w:rsid w:val="005B5FA9"/>
    <w:rsid w:val="005C7ED9"/>
    <w:rsid w:val="005E6861"/>
    <w:rsid w:val="0061729E"/>
    <w:rsid w:val="006279EA"/>
    <w:rsid w:val="00636CEB"/>
    <w:rsid w:val="00646403"/>
    <w:rsid w:val="0066182A"/>
    <w:rsid w:val="0068072C"/>
    <w:rsid w:val="00683B54"/>
    <w:rsid w:val="006966E8"/>
    <w:rsid w:val="006B3CD9"/>
    <w:rsid w:val="006B74BB"/>
    <w:rsid w:val="006D797A"/>
    <w:rsid w:val="007025B1"/>
    <w:rsid w:val="007026BA"/>
    <w:rsid w:val="0072794C"/>
    <w:rsid w:val="00732145"/>
    <w:rsid w:val="007442BF"/>
    <w:rsid w:val="0075683B"/>
    <w:rsid w:val="00770C38"/>
    <w:rsid w:val="00784575"/>
    <w:rsid w:val="007C5399"/>
    <w:rsid w:val="007C5821"/>
    <w:rsid w:val="007E5033"/>
    <w:rsid w:val="007F485A"/>
    <w:rsid w:val="007F6460"/>
    <w:rsid w:val="007F70E6"/>
    <w:rsid w:val="00805842"/>
    <w:rsid w:val="00811A7B"/>
    <w:rsid w:val="0083135F"/>
    <w:rsid w:val="0086626F"/>
    <w:rsid w:val="00894751"/>
    <w:rsid w:val="008A0018"/>
    <w:rsid w:val="008A7576"/>
    <w:rsid w:val="008F3941"/>
    <w:rsid w:val="00900018"/>
    <w:rsid w:val="00920C64"/>
    <w:rsid w:val="0095222E"/>
    <w:rsid w:val="00952824"/>
    <w:rsid w:val="0096158A"/>
    <w:rsid w:val="00970AFC"/>
    <w:rsid w:val="00973B78"/>
    <w:rsid w:val="00976B8E"/>
    <w:rsid w:val="00982696"/>
    <w:rsid w:val="009B0BC7"/>
    <w:rsid w:val="009F2716"/>
    <w:rsid w:val="009F3EE8"/>
    <w:rsid w:val="009F44E7"/>
    <w:rsid w:val="00A10B78"/>
    <w:rsid w:val="00A17331"/>
    <w:rsid w:val="00A20B92"/>
    <w:rsid w:val="00A256CA"/>
    <w:rsid w:val="00A748BD"/>
    <w:rsid w:val="00A8210A"/>
    <w:rsid w:val="00A83B36"/>
    <w:rsid w:val="00A91177"/>
    <w:rsid w:val="00AD16F4"/>
    <w:rsid w:val="00AE3DC4"/>
    <w:rsid w:val="00B04375"/>
    <w:rsid w:val="00B06A0C"/>
    <w:rsid w:val="00B100E6"/>
    <w:rsid w:val="00B22C6E"/>
    <w:rsid w:val="00B338D9"/>
    <w:rsid w:val="00B405E4"/>
    <w:rsid w:val="00B55D0D"/>
    <w:rsid w:val="00B808A1"/>
    <w:rsid w:val="00B81FCC"/>
    <w:rsid w:val="00B86534"/>
    <w:rsid w:val="00B86DBC"/>
    <w:rsid w:val="00B97A6B"/>
    <w:rsid w:val="00BA51B4"/>
    <w:rsid w:val="00BA6C9F"/>
    <w:rsid w:val="00BD1581"/>
    <w:rsid w:val="00BD1C6C"/>
    <w:rsid w:val="00C00D0A"/>
    <w:rsid w:val="00C0595E"/>
    <w:rsid w:val="00C175D2"/>
    <w:rsid w:val="00C26262"/>
    <w:rsid w:val="00C631ED"/>
    <w:rsid w:val="00C6582D"/>
    <w:rsid w:val="00C813F7"/>
    <w:rsid w:val="00C91F33"/>
    <w:rsid w:val="00C94BE2"/>
    <w:rsid w:val="00C94C28"/>
    <w:rsid w:val="00CC5BF9"/>
    <w:rsid w:val="00CE314C"/>
    <w:rsid w:val="00CF43D3"/>
    <w:rsid w:val="00CF76A4"/>
    <w:rsid w:val="00D03456"/>
    <w:rsid w:val="00D24F64"/>
    <w:rsid w:val="00D267FB"/>
    <w:rsid w:val="00D32886"/>
    <w:rsid w:val="00D46183"/>
    <w:rsid w:val="00D554F3"/>
    <w:rsid w:val="00D76DF7"/>
    <w:rsid w:val="00D86538"/>
    <w:rsid w:val="00D87CE7"/>
    <w:rsid w:val="00DB01ED"/>
    <w:rsid w:val="00DC34C4"/>
    <w:rsid w:val="00DC4693"/>
    <w:rsid w:val="00DD6D2F"/>
    <w:rsid w:val="00DD6DB2"/>
    <w:rsid w:val="00DD7FC6"/>
    <w:rsid w:val="00DF08AF"/>
    <w:rsid w:val="00E0179A"/>
    <w:rsid w:val="00E33F25"/>
    <w:rsid w:val="00E362E0"/>
    <w:rsid w:val="00E54561"/>
    <w:rsid w:val="00E574BE"/>
    <w:rsid w:val="00E87152"/>
    <w:rsid w:val="00EB4AAF"/>
    <w:rsid w:val="00EC146C"/>
    <w:rsid w:val="00ED314C"/>
    <w:rsid w:val="00F03CBF"/>
    <w:rsid w:val="00FC5394"/>
    <w:rsid w:val="00FD6834"/>
    <w:rsid w:val="00FE33A4"/>
    <w:rsid w:val="00FF4446"/>
    <w:rsid w:val="02F284CA"/>
    <w:rsid w:val="0458B20C"/>
    <w:rsid w:val="0484B721"/>
    <w:rsid w:val="05162C1F"/>
    <w:rsid w:val="05660108"/>
    <w:rsid w:val="074F3910"/>
    <w:rsid w:val="0D2C8795"/>
    <w:rsid w:val="0D787A19"/>
    <w:rsid w:val="0E43C0F8"/>
    <w:rsid w:val="0FDF9159"/>
    <w:rsid w:val="11118CA5"/>
    <w:rsid w:val="1736DF0C"/>
    <w:rsid w:val="1845C4AB"/>
    <w:rsid w:val="1A42A1DE"/>
    <w:rsid w:val="1C157887"/>
    <w:rsid w:val="1C98074B"/>
    <w:rsid w:val="1CBCEB7F"/>
    <w:rsid w:val="1CC601E7"/>
    <w:rsid w:val="1E61D248"/>
    <w:rsid w:val="1FFDA2A9"/>
    <w:rsid w:val="2269C0B4"/>
    <w:rsid w:val="23650BA3"/>
    <w:rsid w:val="24777D6F"/>
    <w:rsid w:val="24E67C88"/>
    <w:rsid w:val="25569C7B"/>
    <w:rsid w:val="2587ED23"/>
    <w:rsid w:val="26134DD0"/>
    <w:rsid w:val="26F751AC"/>
    <w:rsid w:val="2754F05C"/>
    <w:rsid w:val="28F0C0BD"/>
    <w:rsid w:val="29144FBC"/>
    <w:rsid w:val="2962DE6C"/>
    <w:rsid w:val="2A8C911E"/>
    <w:rsid w:val="2FEDB95D"/>
    <w:rsid w:val="318D202B"/>
    <w:rsid w:val="3990DDFA"/>
    <w:rsid w:val="3A908DED"/>
    <w:rsid w:val="3A95434F"/>
    <w:rsid w:val="3C242EF7"/>
    <w:rsid w:val="3CC305EE"/>
    <w:rsid w:val="3E255A3E"/>
    <w:rsid w:val="401B150E"/>
    <w:rsid w:val="41B6E56F"/>
    <w:rsid w:val="436C8FC7"/>
    <w:rsid w:val="47DAAC6A"/>
    <w:rsid w:val="480A3447"/>
    <w:rsid w:val="49409A20"/>
    <w:rsid w:val="4B364F2F"/>
    <w:rsid w:val="4E0053BA"/>
    <w:rsid w:val="4FFC1DCF"/>
    <w:rsid w:val="5137FEDF"/>
    <w:rsid w:val="516BC00A"/>
    <w:rsid w:val="5197EE30"/>
    <w:rsid w:val="529B199D"/>
    <w:rsid w:val="546F9FA1"/>
    <w:rsid w:val="54CF8EF2"/>
    <w:rsid w:val="5868B24F"/>
    <w:rsid w:val="5B3E1B54"/>
    <w:rsid w:val="5BA67022"/>
    <w:rsid w:val="5DE5E039"/>
    <w:rsid w:val="5FBE72C6"/>
    <w:rsid w:val="619EBFE4"/>
    <w:rsid w:val="620BAFC7"/>
    <w:rsid w:val="6289105D"/>
    <w:rsid w:val="67461AD3"/>
    <w:rsid w:val="68ED2763"/>
    <w:rsid w:val="69606929"/>
    <w:rsid w:val="7194C541"/>
    <w:rsid w:val="72255405"/>
    <w:rsid w:val="731424D8"/>
    <w:rsid w:val="735289F4"/>
    <w:rsid w:val="7418015B"/>
    <w:rsid w:val="743244F1"/>
    <w:rsid w:val="74EE5A55"/>
    <w:rsid w:val="7898E5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219956"/>
  <w15:chartTrackingRefBased/>
  <w15:docId w15:val="{45D4A202-3E26-40D4-BBB0-484B95AC8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2886"/>
    <w:pPr>
      <w:tabs>
        <w:tab w:val="center" w:pos="4252"/>
        <w:tab w:val="right" w:pos="8504"/>
      </w:tabs>
      <w:snapToGrid w:val="0"/>
    </w:pPr>
  </w:style>
  <w:style w:type="character" w:customStyle="1" w:styleId="a4">
    <w:name w:val="ヘッダー (文字)"/>
    <w:basedOn w:val="a0"/>
    <w:link w:val="a3"/>
    <w:uiPriority w:val="99"/>
    <w:rsid w:val="00D32886"/>
  </w:style>
  <w:style w:type="paragraph" w:styleId="a5">
    <w:name w:val="footer"/>
    <w:basedOn w:val="a"/>
    <w:link w:val="a6"/>
    <w:uiPriority w:val="99"/>
    <w:unhideWhenUsed/>
    <w:rsid w:val="00D32886"/>
    <w:pPr>
      <w:tabs>
        <w:tab w:val="center" w:pos="4252"/>
        <w:tab w:val="right" w:pos="8504"/>
      </w:tabs>
      <w:snapToGrid w:val="0"/>
    </w:pPr>
  </w:style>
  <w:style w:type="character" w:customStyle="1" w:styleId="a6">
    <w:name w:val="フッター (文字)"/>
    <w:basedOn w:val="a0"/>
    <w:link w:val="a5"/>
    <w:uiPriority w:val="99"/>
    <w:rsid w:val="00D32886"/>
  </w:style>
  <w:style w:type="character" w:styleId="a7">
    <w:name w:val="annotation reference"/>
    <w:basedOn w:val="a0"/>
    <w:uiPriority w:val="99"/>
    <w:semiHidden/>
    <w:unhideWhenUsed/>
    <w:rsid w:val="0072794C"/>
    <w:rPr>
      <w:sz w:val="18"/>
      <w:szCs w:val="18"/>
    </w:rPr>
  </w:style>
  <w:style w:type="paragraph" w:styleId="a8">
    <w:name w:val="annotation text"/>
    <w:basedOn w:val="a"/>
    <w:link w:val="a9"/>
    <w:uiPriority w:val="99"/>
    <w:unhideWhenUsed/>
    <w:rsid w:val="0072794C"/>
    <w:pPr>
      <w:jc w:val="left"/>
    </w:pPr>
  </w:style>
  <w:style w:type="character" w:customStyle="1" w:styleId="a9">
    <w:name w:val="コメント文字列 (文字)"/>
    <w:basedOn w:val="a0"/>
    <w:link w:val="a8"/>
    <w:uiPriority w:val="99"/>
    <w:rsid w:val="0072794C"/>
  </w:style>
  <w:style w:type="paragraph" w:styleId="aa">
    <w:name w:val="annotation subject"/>
    <w:basedOn w:val="a8"/>
    <w:next w:val="a8"/>
    <w:link w:val="ab"/>
    <w:uiPriority w:val="99"/>
    <w:semiHidden/>
    <w:unhideWhenUsed/>
    <w:rsid w:val="0072794C"/>
    <w:rPr>
      <w:b/>
      <w:bCs/>
    </w:rPr>
  </w:style>
  <w:style w:type="character" w:customStyle="1" w:styleId="ab">
    <w:name w:val="コメント内容 (文字)"/>
    <w:basedOn w:val="a9"/>
    <w:link w:val="aa"/>
    <w:uiPriority w:val="99"/>
    <w:semiHidden/>
    <w:rsid w:val="0072794C"/>
    <w:rPr>
      <w:b/>
      <w:bCs/>
    </w:rPr>
  </w:style>
  <w:style w:type="character" w:styleId="ac">
    <w:name w:val="Hyperlink"/>
    <w:basedOn w:val="a0"/>
    <w:uiPriority w:val="99"/>
    <w:unhideWhenUsed/>
    <w:rsid w:val="002C436C"/>
    <w:rPr>
      <w:color w:val="0563C1" w:themeColor="hyperlink"/>
      <w:u w:val="single"/>
    </w:rPr>
  </w:style>
  <w:style w:type="character" w:styleId="ad">
    <w:name w:val="Unresolved Mention"/>
    <w:basedOn w:val="a0"/>
    <w:uiPriority w:val="99"/>
    <w:semiHidden/>
    <w:unhideWhenUsed/>
    <w:rsid w:val="002C436C"/>
    <w:rPr>
      <w:color w:val="605E5C"/>
      <w:shd w:val="clear" w:color="auto" w:fill="E1DFDD"/>
    </w:rPr>
  </w:style>
  <w:style w:type="paragraph" w:styleId="ae">
    <w:name w:val="List Paragraph"/>
    <w:basedOn w:val="a"/>
    <w:uiPriority w:val="34"/>
    <w:qFormat/>
    <w:rsid w:val="002C436C"/>
    <w:pPr>
      <w:ind w:leftChars="400" w:left="840"/>
    </w:pPr>
  </w:style>
  <w:style w:type="paragraph" w:customStyle="1" w:styleId="paragraph">
    <w:name w:val="paragraph"/>
    <w:basedOn w:val="a"/>
    <w:rsid w:val="002C436C"/>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normaltextrun">
    <w:name w:val="normaltextrun"/>
    <w:basedOn w:val="a0"/>
    <w:rsid w:val="002C436C"/>
  </w:style>
  <w:style w:type="character" w:customStyle="1" w:styleId="eop">
    <w:name w:val="eop"/>
    <w:basedOn w:val="a0"/>
    <w:rsid w:val="002C436C"/>
  </w:style>
  <w:style w:type="table" w:styleId="af">
    <w:name w:val="Table Grid"/>
    <w:basedOn w:val="a1"/>
    <w:uiPriority w:val="39"/>
    <w:rsid w:val="002C43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losing"/>
    <w:basedOn w:val="a"/>
    <w:link w:val="af1"/>
    <w:uiPriority w:val="99"/>
    <w:unhideWhenUsed/>
    <w:rsid w:val="002C436C"/>
    <w:pPr>
      <w:jc w:val="right"/>
    </w:pPr>
  </w:style>
  <w:style w:type="character" w:customStyle="1" w:styleId="af1">
    <w:name w:val="結語 (文字)"/>
    <w:basedOn w:val="a0"/>
    <w:link w:val="af0"/>
    <w:uiPriority w:val="99"/>
    <w:rsid w:val="002C436C"/>
  </w:style>
  <w:style w:type="paragraph" w:styleId="af2">
    <w:name w:val="Revision"/>
    <w:hidden/>
    <w:uiPriority w:val="99"/>
    <w:semiHidden/>
    <w:rsid w:val="001245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9374888">
      <w:bodyDiv w:val="1"/>
      <w:marLeft w:val="0"/>
      <w:marRight w:val="0"/>
      <w:marTop w:val="0"/>
      <w:marBottom w:val="0"/>
      <w:divBdr>
        <w:top w:val="none" w:sz="0" w:space="0" w:color="auto"/>
        <w:left w:val="none" w:sz="0" w:space="0" w:color="auto"/>
        <w:bottom w:val="none" w:sz="0" w:space="0" w:color="auto"/>
        <w:right w:val="none" w:sz="0" w:space="0" w:color="auto"/>
      </w:divBdr>
    </w:div>
    <w:div w:id="1264923491">
      <w:bodyDiv w:val="1"/>
      <w:marLeft w:val="0"/>
      <w:marRight w:val="0"/>
      <w:marTop w:val="0"/>
      <w:marBottom w:val="0"/>
      <w:divBdr>
        <w:top w:val="none" w:sz="0" w:space="0" w:color="auto"/>
        <w:left w:val="none" w:sz="0" w:space="0" w:color="auto"/>
        <w:bottom w:val="none" w:sz="0" w:space="0" w:color="auto"/>
        <w:right w:val="none" w:sz="0" w:space="0" w:color="auto"/>
      </w:divBdr>
    </w:div>
    <w:div w:id="1610965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7779cd9-ddc1-4759-b916-74d447c336a4">
      <Terms xmlns="http://schemas.microsoft.com/office/infopath/2007/PartnerControls"/>
    </lcf76f155ced4ddcb4097134ff3c332f>
    <TaxCatchAll xmlns="cbb1ec9c-b335-49e3-ae91-17cc08d5d9d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F760E79D02928F48B6BB6C3E9EBC0F27" ma:contentTypeVersion="15" ma:contentTypeDescription="新しいドキュメントを作成します。" ma:contentTypeScope="" ma:versionID="8a95ed726c33cd8c4d12175d1ad1d31b">
  <xsd:schema xmlns:xsd="http://www.w3.org/2001/XMLSchema" xmlns:xs="http://www.w3.org/2001/XMLSchema" xmlns:p="http://schemas.microsoft.com/office/2006/metadata/properties" xmlns:ns2="67779cd9-ddc1-4759-b916-74d447c336a4" xmlns:ns3="cbb1ec9c-b335-49e3-ae91-17cc08d5d9dc" targetNamespace="http://schemas.microsoft.com/office/2006/metadata/properties" ma:root="true" ma:fieldsID="2dc235be8524a6176ec2e3d585eab8f7" ns2:_="" ns3:_="">
    <xsd:import namespace="67779cd9-ddc1-4759-b916-74d447c336a4"/>
    <xsd:import namespace="cbb1ec9c-b335-49e3-ae91-17cc08d5d9d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779cd9-ddc1-4759-b916-74d447c336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8ceb641f-9695-4229-b590-dbd2d6a000e0"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bb1ec9c-b335-49e3-ae91-17cc08d5d9d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4b92d7a0-23bf-4a99-a66d-27f4e444cab1}" ma:internalName="TaxCatchAll" ma:showField="CatchAllData" ma:web="cbb1ec9c-b335-49e3-ae91-17cc08d5d9d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60D6A1-7114-4E04-90BA-05BF9D501AD1}">
  <ds:schemaRefs>
    <ds:schemaRef ds:uri="http://schemas.microsoft.com/office/2006/metadata/properties"/>
    <ds:schemaRef ds:uri="http://schemas.microsoft.com/office/infopath/2007/PartnerControls"/>
    <ds:schemaRef ds:uri="67779cd9-ddc1-4759-b916-74d447c336a4"/>
    <ds:schemaRef ds:uri="cbb1ec9c-b335-49e3-ae91-17cc08d5d9dc"/>
  </ds:schemaRefs>
</ds:datastoreItem>
</file>

<file path=customXml/itemProps2.xml><?xml version="1.0" encoding="utf-8"?>
<ds:datastoreItem xmlns:ds="http://schemas.openxmlformats.org/officeDocument/2006/customXml" ds:itemID="{CEDD5FA8-0C64-443E-9C73-B75679EB4306}"/>
</file>

<file path=customXml/itemProps3.xml><?xml version="1.0" encoding="utf-8"?>
<ds:datastoreItem xmlns:ds="http://schemas.openxmlformats.org/officeDocument/2006/customXml" ds:itemID="{DDF5A3E3-AFAA-44A2-B3CF-D7CC5BFA223B}">
  <ds:schemaRefs>
    <ds:schemaRef ds:uri="http://schemas.openxmlformats.org/officeDocument/2006/bibliography"/>
  </ds:schemaRefs>
</ds:datastoreItem>
</file>

<file path=customXml/itemProps4.xml><?xml version="1.0" encoding="utf-8"?>
<ds:datastoreItem xmlns:ds="http://schemas.openxmlformats.org/officeDocument/2006/customXml" ds:itemID="{2E8177A1-9BA4-4F81-895A-1F4444D7B8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Pages>
  <Words>136</Words>
  <Characters>779</Characters>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2024-01-05T04:00:00Z</cp:lastPrinted>
  <dcterms:created xsi:type="dcterms:W3CDTF">2024-01-05T03:07:00Z</dcterms:created>
  <dcterms:modified xsi:type="dcterms:W3CDTF">2024-01-18T08:33:00Z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0x010100F760E79D02928F48B6BB6C3E9EBC0F27</vt:lpwstr>
  </property>
  <property fmtid="{D5CDD505-2E9C-101B-9397-08002B2CF9AE}" pid="3" name="MediaServiceImageTags">
    <vt:lpwstr/>
  </property>
</Properties>
</file>